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1E75" w14:textId="77777777" w:rsidR="00420D3A" w:rsidRPr="00275062" w:rsidRDefault="00420D3A" w:rsidP="00420D3A">
      <w:pPr>
        <w:rPr>
          <w:rFonts w:ascii="Times New Roman" w:eastAsia="MS Mincho" w:hAnsi="Times New Roman"/>
          <w:b/>
          <w:sz w:val="20"/>
          <w:szCs w:val="20"/>
        </w:rPr>
      </w:pPr>
      <w:r w:rsidRPr="00275062">
        <w:rPr>
          <w:rFonts w:ascii="Times New Roman" w:eastAsia="MS Mincho" w:hAnsi="Times New Roman"/>
          <w:b/>
          <w:sz w:val="20"/>
          <w:szCs w:val="20"/>
        </w:rPr>
        <w:t xml:space="preserve">Table 1: </w:t>
      </w:r>
      <w:r w:rsidRPr="00275062">
        <w:rPr>
          <w:rFonts w:ascii="Times New Roman" w:eastAsia="MS Mincho" w:hAnsi="Times New Roman"/>
          <w:sz w:val="20"/>
          <w:szCs w:val="20"/>
        </w:rPr>
        <w:t>Summary of vitamin B6 deficiency that can be explained by low intake.</w:t>
      </w:r>
    </w:p>
    <w:tbl>
      <w:tblPr>
        <w:tblW w:w="1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266"/>
        <w:gridCol w:w="2381"/>
        <w:gridCol w:w="1563"/>
        <w:gridCol w:w="1170"/>
        <w:gridCol w:w="1170"/>
        <w:gridCol w:w="3600"/>
        <w:gridCol w:w="3684"/>
        <w:gridCol w:w="1356"/>
      </w:tblGrid>
      <w:tr w:rsidR="00275062" w:rsidRPr="00275062" w14:paraId="7DF55417" w14:textId="77777777" w:rsidTr="008E56AE">
        <w:trPr>
          <w:trHeight w:val="188"/>
        </w:trPr>
        <w:tc>
          <w:tcPr>
            <w:tcW w:w="2152" w:type="dxa"/>
            <w:shd w:val="clear" w:color="auto" w:fill="auto"/>
          </w:tcPr>
          <w:p w14:paraId="521171B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2266" w:type="dxa"/>
            <w:shd w:val="clear" w:color="auto" w:fill="auto"/>
          </w:tcPr>
          <w:p w14:paraId="0245589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b/>
                <w:sz w:val="20"/>
                <w:szCs w:val="20"/>
              </w:rPr>
              <w:t>Dietary measurement</w:t>
            </w:r>
          </w:p>
        </w:tc>
        <w:tc>
          <w:tcPr>
            <w:tcW w:w="3944" w:type="dxa"/>
            <w:gridSpan w:val="2"/>
            <w:shd w:val="clear" w:color="auto" w:fill="auto"/>
          </w:tcPr>
          <w:p w14:paraId="39649F8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b/>
                <w:sz w:val="20"/>
                <w:szCs w:val="20"/>
              </w:rPr>
              <w:t>Mean vitamin B6 intake (mg/d)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447DB00" w14:textId="7F7D29D3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b/>
                <w:sz w:val="20"/>
                <w:szCs w:val="20"/>
              </w:rPr>
              <w:t>RDA</w:t>
            </w:r>
            <w:r w:rsidR="007C294E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b/>
                <w:sz w:val="20"/>
                <w:szCs w:val="20"/>
              </w:rPr>
              <w:t>(mg/d)</w:t>
            </w:r>
          </w:p>
        </w:tc>
        <w:tc>
          <w:tcPr>
            <w:tcW w:w="3600" w:type="dxa"/>
            <w:shd w:val="clear" w:color="auto" w:fill="auto"/>
          </w:tcPr>
          <w:p w14:paraId="33A9764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b/>
                <w:sz w:val="20"/>
                <w:szCs w:val="20"/>
              </w:rPr>
              <w:t>Vitamin B6 deficiency group</w:t>
            </w:r>
          </w:p>
        </w:tc>
        <w:tc>
          <w:tcPr>
            <w:tcW w:w="3684" w:type="dxa"/>
            <w:shd w:val="clear" w:color="auto" w:fill="auto"/>
          </w:tcPr>
          <w:p w14:paraId="072A5AA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b/>
                <w:sz w:val="20"/>
                <w:szCs w:val="20"/>
              </w:rPr>
              <w:t>Measurement of vitamin B6</w:t>
            </w:r>
          </w:p>
        </w:tc>
        <w:tc>
          <w:tcPr>
            <w:tcW w:w="1356" w:type="dxa"/>
            <w:shd w:val="clear" w:color="auto" w:fill="auto"/>
          </w:tcPr>
          <w:p w14:paraId="7EE3A31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b/>
                <w:sz w:val="20"/>
                <w:szCs w:val="20"/>
              </w:rPr>
              <w:t>References</w:t>
            </w:r>
          </w:p>
        </w:tc>
      </w:tr>
      <w:tr w:rsidR="00275062" w:rsidRPr="00275062" w14:paraId="0ECCDC36" w14:textId="77777777" w:rsidTr="008E56AE">
        <w:trPr>
          <w:trHeight w:val="42"/>
        </w:trPr>
        <w:tc>
          <w:tcPr>
            <w:tcW w:w="2152" w:type="dxa"/>
            <w:vMerge w:val="restart"/>
            <w:shd w:val="clear" w:color="auto" w:fill="auto"/>
          </w:tcPr>
          <w:p w14:paraId="47A7FE5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300 Dutch adults </w:t>
            </w:r>
          </w:p>
          <w:p w14:paraId="12D5904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(20 - 79y)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260B9AA7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3-day dietary record</w:t>
            </w:r>
          </w:p>
        </w:tc>
        <w:tc>
          <w:tcPr>
            <w:tcW w:w="2381" w:type="dxa"/>
            <w:shd w:val="clear" w:color="auto" w:fill="auto"/>
          </w:tcPr>
          <w:p w14:paraId="2638C36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Men</w:t>
            </w:r>
          </w:p>
          <w:p w14:paraId="6AABF105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(20 - 49y)</w:t>
            </w:r>
          </w:p>
        </w:tc>
        <w:tc>
          <w:tcPr>
            <w:tcW w:w="1563" w:type="dxa"/>
            <w:shd w:val="clear" w:color="auto" w:fill="auto"/>
          </w:tcPr>
          <w:p w14:paraId="614A4107" w14:textId="2E591D3A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1.67</w:t>
            </w:r>
            <w:r w:rsidR="007C294E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>±</w:t>
            </w:r>
            <w:r w:rsidR="007C294E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>0.45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8AD9F2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1.30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37C0884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Based on plasma PLP: </w:t>
            </w:r>
          </w:p>
          <w:p w14:paraId="70398454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16% deficiency among men age 50 - 79y, other groups, 3 - 7% deficiency;</w:t>
            </w:r>
          </w:p>
          <w:p w14:paraId="6996779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Based on functional status parameters: </w:t>
            </w:r>
          </w:p>
          <w:p w14:paraId="4C77877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0 - 8% deficiency</w:t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2095D53A" w14:textId="10EC541F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Plasma PLP, Plasma PL</w:t>
            </w:r>
            <w:r w:rsidR="007C294E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>+</w:t>
            </w:r>
            <w:r w:rsidR="007C294E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PLP, urinary 4-PA, </w:t>
            </w:r>
          </w:p>
          <w:p w14:paraId="2F21CD7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erythrocyte alanine and aspartate aminotransferase activities (EALT-AC and EAST-AC)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3ED50FD3" w14:textId="10A83212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[</w:t>
            </w:r>
            <w:hyperlink r:id="rId4" w:history="1">
              <w:r w:rsidRPr="002069A7"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13</w:t>
              </w:r>
            </w:hyperlink>
            <w:r w:rsidRPr="00275062">
              <w:rPr>
                <w:rFonts w:ascii="Times New Roman" w:eastAsia="SimSun" w:hAnsi="Times New Roman"/>
                <w:sz w:val="20"/>
                <w:szCs w:val="20"/>
              </w:rPr>
              <w:t>-</w:t>
            </w:r>
            <w:hyperlink r:id="rId5" w:history="1">
              <w:r w:rsidRPr="002069A7"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15</w:t>
              </w:r>
            </w:hyperlink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] </w:t>
            </w:r>
          </w:p>
        </w:tc>
      </w:tr>
      <w:tr w:rsidR="00275062" w:rsidRPr="00275062" w14:paraId="1A1D8E44" w14:textId="77777777" w:rsidTr="008E56AE">
        <w:trPr>
          <w:trHeight w:val="42"/>
        </w:trPr>
        <w:tc>
          <w:tcPr>
            <w:tcW w:w="2152" w:type="dxa"/>
            <w:vMerge/>
            <w:shd w:val="clear" w:color="auto" w:fill="auto"/>
          </w:tcPr>
          <w:p w14:paraId="6428ACD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77B171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8325BB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Men</w:t>
            </w:r>
          </w:p>
          <w:p w14:paraId="5EF4A34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(50 - 79y)</w:t>
            </w:r>
          </w:p>
        </w:tc>
        <w:tc>
          <w:tcPr>
            <w:tcW w:w="1563" w:type="dxa"/>
            <w:shd w:val="clear" w:color="auto" w:fill="auto"/>
          </w:tcPr>
          <w:p w14:paraId="6A292FBD" w14:textId="712299E4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1.39</w:t>
            </w:r>
            <w:r w:rsidR="007C294E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>±</w:t>
            </w:r>
            <w:r w:rsidR="007C294E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>0.40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4919480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1.70</w:t>
            </w:r>
          </w:p>
        </w:tc>
        <w:tc>
          <w:tcPr>
            <w:tcW w:w="3600" w:type="dxa"/>
            <w:vMerge/>
            <w:shd w:val="clear" w:color="auto" w:fill="auto"/>
          </w:tcPr>
          <w:p w14:paraId="69ED946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A640FE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BC33037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41F25350" w14:textId="77777777" w:rsidTr="008E56AE">
        <w:trPr>
          <w:trHeight w:val="42"/>
        </w:trPr>
        <w:tc>
          <w:tcPr>
            <w:tcW w:w="2152" w:type="dxa"/>
            <w:vMerge/>
            <w:shd w:val="clear" w:color="auto" w:fill="auto"/>
          </w:tcPr>
          <w:p w14:paraId="7AE789D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F9FCD5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5095E437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Women</w:t>
            </w:r>
          </w:p>
          <w:p w14:paraId="2160E8C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(20 - 49y)</w:t>
            </w:r>
          </w:p>
        </w:tc>
        <w:tc>
          <w:tcPr>
            <w:tcW w:w="1563" w:type="dxa"/>
            <w:shd w:val="clear" w:color="auto" w:fill="auto"/>
          </w:tcPr>
          <w:p w14:paraId="1DCDCE44" w14:textId="7DC971A8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1.19</w:t>
            </w:r>
            <w:r w:rsidR="007C294E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>±</w:t>
            </w:r>
            <w:r w:rsidR="007C294E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>0.54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B6EC93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1.30</w:t>
            </w:r>
          </w:p>
        </w:tc>
        <w:tc>
          <w:tcPr>
            <w:tcW w:w="3600" w:type="dxa"/>
            <w:vMerge/>
            <w:shd w:val="clear" w:color="auto" w:fill="auto"/>
          </w:tcPr>
          <w:p w14:paraId="642B0E6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2D3D51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73A2A71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38900319" w14:textId="77777777" w:rsidTr="008E56AE">
        <w:trPr>
          <w:trHeight w:val="42"/>
        </w:trPr>
        <w:tc>
          <w:tcPr>
            <w:tcW w:w="2152" w:type="dxa"/>
            <w:vMerge/>
            <w:shd w:val="clear" w:color="auto" w:fill="auto"/>
          </w:tcPr>
          <w:p w14:paraId="0872F21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CBD2D0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40751785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Women</w:t>
            </w:r>
          </w:p>
          <w:p w14:paraId="6714291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(50 - 79y)</w:t>
            </w:r>
          </w:p>
        </w:tc>
        <w:tc>
          <w:tcPr>
            <w:tcW w:w="1563" w:type="dxa"/>
            <w:shd w:val="clear" w:color="auto" w:fill="auto"/>
          </w:tcPr>
          <w:p w14:paraId="0B789CFD" w14:textId="6AA69F3B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1.15 ± 0.24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D2B5CA5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1.50</w:t>
            </w:r>
          </w:p>
        </w:tc>
        <w:tc>
          <w:tcPr>
            <w:tcW w:w="3600" w:type="dxa"/>
            <w:vMerge/>
            <w:shd w:val="clear" w:color="auto" w:fill="auto"/>
          </w:tcPr>
          <w:p w14:paraId="738DEB6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68C908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799086C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026F76ED" w14:textId="77777777" w:rsidTr="008E56AE">
        <w:trPr>
          <w:trHeight w:val="314"/>
        </w:trPr>
        <w:tc>
          <w:tcPr>
            <w:tcW w:w="2152" w:type="dxa"/>
            <w:vMerge w:val="restart"/>
            <w:shd w:val="clear" w:color="auto" w:fill="auto"/>
          </w:tcPr>
          <w:p w14:paraId="07D3988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103 healthy Taiwan adolescents (13 - 15y)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5B8FEAC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3-day dietary recall</w:t>
            </w:r>
          </w:p>
        </w:tc>
        <w:tc>
          <w:tcPr>
            <w:tcW w:w="2381" w:type="dxa"/>
            <w:shd w:val="clear" w:color="auto" w:fill="auto"/>
          </w:tcPr>
          <w:p w14:paraId="3B2DDB4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Boys</w:t>
            </w:r>
          </w:p>
        </w:tc>
        <w:tc>
          <w:tcPr>
            <w:tcW w:w="1563" w:type="dxa"/>
            <w:shd w:val="clear" w:color="auto" w:fill="auto"/>
          </w:tcPr>
          <w:p w14:paraId="69424BF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1.04 ± 0.24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F68673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1.30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534D97A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No plasma PLP &lt; 20 nmol/L but 4% boys and 17% girls urinary 4-PA &lt; 3 </w:t>
            </w:r>
            <w:proofErr w:type="spellStart"/>
            <w:r w:rsidRPr="00275062">
              <w:rPr>
                <w:rFonts w:ascii="Times New Roman" w:eastAsia="SimSun" w:hAnsi="Times New Roman"/>
                <w:sz w:val="20"/>
                <w:szCs w:val="20"/>
              </w:rPr>
              <w:t>μmol</w:t>
            </w:r>
            <w:proofErr w:type="spellEnd"/>
            <w:r w:rsidRPr="00275062">
              <w:rPr>
                <w:rFonts w:ascii="Times New Roman" w:eastAsia="SimSun" w:hAnsi="Times New Roman"/>
                <w:sz w:val="20"/>
                <w:szCs w:val="20"/>
              </w:rPr>
              <w:t>/d</w:t>
            </w:r>
            <w:bookmarkStart w:id="0" w:name="_GoBack"/>
            <w:bookmarkEnd w:id="0"/>
          </w:p>
        </w:tc>
        <w:tc>
          <w:tcPr>
            <w:tcW w:w="3684" w:type="dxa"/>
            <w:vMerge w:val="restart"/>
            <w:shd w:val="clear" w:color="auto" w:fill="auto"/>
          </w:tcPr>
          <w:p w14:paraId="62C0C61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Plasma PLP, urinary 4-PA, erythrocyte alanine and aspartate aminotransferase activities (EALT-AC and EAST-AC) 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187CAFC2" w14:textId="11455BA0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[</w:t>
            </w:r>
            <w:hyperlink r:id="rId6" w:history="1">
              <w:r w:rsidRPr="002069A7"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16</w:t>
              </w:r>
            </w:hyperlink>
            <w:r w:rsidRPr="00275062">
              <w:rPr>
                <w:rFonts w:ascii="Times New Roman" w:eastAsia="SimSun" w:hAnsi="Times New Roman"/>
                <w:sz w:val="20"/>
                <w:szCs w:val="20"/>
              </w:rPr>
              <w:t>]</w:t>
            </w:r>
          </w:p>
        </w:tc>
      </w:tr>
      <w:tr w:rsidR="00275062" w:rsidRPr="00275062" w14:paraId="2F92A04B" w14:textId="77777777" w:rsidTr="008E56AE">
        <w:trPr>
          <w:trHeight w:val="182"/>
        </w:trPr>
        <w:tc>
          <w:tcPr>
            <w:tcW w:w="2152" w:type="dxa"/>
            <w:vMerge/>
            <w:shd w:val="clear" w:color="auto" w:fill="auto"/>
          </w:tcPr>
          <w:p w14:paraId="0932269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63FEFCB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48320077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Girls</w:t>
            </w:r>
          </w:p>
        </w:tc>
        <w:tc>
          <w:tcPr>
            <w:tcW w:w="1563" w:type="dxa"/>
            <w:shd w:val="clear" w:color="auto" w:fill="auto"/>
          </w:tcPr>
          <w:p w14:paraId="4148B9C9" w14:textId="77777777" w:rsidR="00420D3A" w:rsidRPr="00275062" w:rsidRDefault="00420D3A" w:rsidP="008E56AE">
            <w:pPr>
              <w:tabs>
                <w:tab w:val="left" w:pos="760"/>
              </w:tabs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0.83 ± 0.26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E0C24B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1.20</w:t>
            </w:r>
          </w:p>
        </w:tc>
        <w:tc>
          <w:tcPr>
            <w:tcW w:w="3600" w:type="dxa"/>
            <w:vMerge/>
            <w:shd w:val="clear" w:color="auto" w:fill="auto"/>
          </w:tcPr>
          <w:p w14:paraId="52E9725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D583F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7A33C82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63B9D64A" w14:textId="77777777" w:rsidTr="008E56AE">
        <w:trPr>
          <w:trHeight w:val="215"/>
        </w:trPr>
        <w:tc>
          <w:tcPr>
            <w:tcW w:w="2152" w:type="dxa"/>
            <w:vMerge/>
            <w:shd w:val="clear" w:color="auto" w:fill="auto"/>
          </w:tcPr>
          <w:p w14:paraId="271C172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BB18FC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65E4D5B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19-30y</w:t>
            </w:r>
          </w:p>
        </w:tc>
        <w:tc>
          <w:tcPr>
            <w:tcW w:w="1563" w:type="dxa"/>
            <w:shd w:val="clear" w:color="auto" w:fill="auto"/>
          </w:tcPr>
          <w:p w14:paraId="16E808B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1.50 ± 0.30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EA39E5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1.30</w:t>
            </w:r>
          </w:p>
        </w:tc>
        <w:tc>
          <w:tcPr>
            <w:tcW w:w="3600" w:type="dxa"/>
            <w:vMerge/>
            <w:shd w:val="clear" w:color="auto" w:fill="auto"/>
          </w:tcPr>
          <w:p w14:paraId="45FE301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388D7C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73CB925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5E42C5AD" w14:textId="77777777" w:rsidTr="008E56AE">
        <w:trPr>
          <w:trHeight w:val="232"/>
        </w:trPr>
        <w:tc>
          <w:tcPr>
            <w:tcW w:w="2152" w:type="dxa"/>
            <w:vMerge w:val="restart"/>
            <w:shd w:val="clear" w:color="auto" w:fill="auto"/>
          </w:tcPr>
          <w:p w14:paraId="2E3314E9" w14:textId="0998663F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6159 participants of NHANES</w:t>
            </w:r>
            <w:r w:rsidR="009334B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75062">
              <w:rPr>
                <w:rFonts w:ascii="Times New Roman" w:eastAsia="SimSun" w:hAnsi="Times New Roman"/>
                <w:sz w:val="20"/>
                <w:szCs w:val="20"/>
              </w:rPr>
              <w:t>(&gt; 1y)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78B5F41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2-day 24h dietary recall </w:t>
            </w:r>
          </w:p>
        </w:tc>
        <w:tc>
          <w:tcPr>
            <w:tcW w:w="2381" w:type="dxa"/>
            <w:shd w:val="clear" w:color="auto" w:fill="auto"/>
          </w:tcPr>
          <w:p w14:paraId="776271E4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nonusers of supplements</w:t>
            </w:r>
          </w:p>
        </w:tc>
        <w:tc>
          <w:tcPr>
            <w:tcW w:w="1563" w:type="dxa"/>
            <w:shd w:val="clear" w:color="auto" w:fill="auto"/>
          </w:tcPr>
          <w:p w14:paraId="16B8402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1.86 ± 0.02 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3580CEB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0.50 - 1.70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2985FF3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Deficiency in 11% of supplement users, 24% of nonusers; highest deficiency among age 21 - 44y </w:t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149CD38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Plasma PLP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5F6C7148" w14:textId="68CFD523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[</w:t>
            </w:r>
            <w:hyperlink r:id="rId7" w:history="1">
              <w:r w:rsidRPr="002069A7"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17</w:t>
              </w:r>
            </w:hyperlink>
            <w:r w:rsidRPr="00275062">
              <w:rPr>
                <w:rFonts w:ascii="Times New Roman" w:eastAsia="SimSun" w:hAnsi="Times New Roman"/>
                <w:sz w:val="20"/>
                <w:szCs w:val="20"/>
              </w:rPr>
              <w:t>]</w:t>
            </w:r>
          </w:p>
        </w:tc>
      </w:tr>
      <w:tr w:rsidR="00275062" w:rsidRPr="00275062" w14:paraId="0AD8C28F" w14:textId="77777777" w:rsidTr="008E56AE">
        <w:trPr>
          <w:trHeight w:val="232"/>
        </w:trPr>
        <w:tc>
          <w:tcPr>
            <w:tcW w:w="2152" w:type="dxa"/>
            <w:vMerge/>
            <w:shd w:val="clear" w:color="auto" w:fill="auto"/>
          </w:tcPr>
          <w:p w14:paraId="42A6549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208F1E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2C35608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supplement </w:t>
            </w:r>
            <w:proofErr w:type="spellStart"/>
            <w:r w:rsidRPr="00275062">
              <w:rPr>
                <w:rFonts w:ascii="Times New Roman" w:eastAsia="SimSun" w:hAnsi="Times New Roman"/>
                <w:sz w:val="20"/>
                <w:szCs w:val="20"/>
              </w:rPr>
              <w:t>usuers</w:t>
            </w:r>
            <w:proofErr w:type="spellEnd"/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14:paraId="16C599B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1.94 ± 0.02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35A74E4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6E72241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BDECE8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DA62B5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75CD876B" w14:textId="77777777" w:rsidTr="008E56AE">
        <w:trPr>
          <w:trHeight w:val="193"/>
        </w:trPr>
        <w:tc>
          <w:tcPr>
            <w:tcW w:w="2152" w:type="dxa"/>
            <w:vMerge w:val="restart"/>
            <w:shd w:val="clear" w:color="auto" w:fill="auto"/>
          </w:tcPr>
          <w:p w14:paraId="38AC8C4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1236 Puerto Rican adults (45 - 75 years)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4E8ED065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Dietary recall</w:t>
            </w:r>
          </w:p>
          <w:p w14:paraId="57DD808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679923C5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Men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78FE1D25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2.46 ± 0.98</w:t>
            </w:r>
          </w:p>
        </w:tc>
        <w:tc>
          <w:tcPr>
            <w:tcW w:w="1170" w:type="dxa"/>
            <w:shd w:val="clear" w:color="auto" w:fill="auto"/>
          </w:tcPr>
          <w:p w14:paraId="47B119D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31-50y</w:t>
            </w:r>
          </w:p>
        </w:tc>
        <w:tc>
          <w:tcPr>
            <w:tcW w:w="1170" w:type="dxa"/>
            <w:shd w:val="clear" w:color="auto" w:fill="auto"/>
          </w:tcPr>
          <w:p w14:paraId="703826B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1.30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35311DE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22.5% women and 19.3% men not meeting RDA; </w:t>
            </w:r>
          </w:p>
          <w:p w14:paraId="385428F7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11% plasma PLP &lt; 20 nmol/L, and 17% &lt; 30 nmol/L</w:t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0FB4589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Plasma PLP 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14B81A16" w14:textId="0A8B1345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[</w:t>
            </w:r>
            <w:hyperlink r:id="rId8" w:history="1">
              <w:r w:rsidRPr="002069A7"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18</w:t>
              </w:r>
            </w:hyperlink>
            <w:r w:rsidRPr="00275062">
              <w:rPr>
                <w:rFonts w:ascii="Times New Roman" w:eastAsia="SimSun" w:hAnsi="Times New Roman"/>
                <w:sz w:val="20"/>
                <w:szCs w:val="20"/>
              </w:rPr>
              <w:t>]</w:t>
            </w:r>
          </w:p>
        </w:tc>
      </w:tr>
      <w:tr w:rsidR="00275062" w:rsidRPr="00275062" w14:paraId="4DFD81A7" w14:textId="77777777" w:rsidTr="008E56AE">
        <w:trPr>
          <w:trHeight w:val="89"/>
        </w:trPr>
        <w:tc>
          <w:tcPr>
            <w:tcW w:w="2152" w:type="dxa"/>
            <w:vMerge/>
            <w:shd w:val="clear" w:color="auto" w:fill="auto"/>
          </w:tcPr>
          <w:p w14:paraId="68D1145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8076E2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1018DE3A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251222A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3C904E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&gt; 51y</w:t>
            </w:r>
          </w:p>
        </w:tc>
        <w:tc>
          <w:tcPr>
            <w:tcW w:w="1170" w:type="dxa"/>
            <w:shd w:val="clear" w:color="auto" w:fill="auto"/>
          </w:tcPr>
          <w:p w14:paraId="11CD619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1.70</w:t>
            </w:r>
          </w:p>
        </w:tc>
        <w:tc>
          <w:tcPr>
            <w:tcW w:w="3600" w:type="dxa"/>
            <w:vMerge/>
            <w:shd w:val="clear" w:color="auto" w:fill="auto"/>
          </w:tcPr>
          <w:p w14:paraId="0F25B1A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41C23D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3696B07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750CBBE2" w14:textId="77777777" w:rsidTr="008E56AE">
        <w:trPr>
          <w:trHeight w:val="89"/>
        </w:trPr>
        <w:tc>
          <w:tcPr>
            <w:tcW w:w="2152" w:type="dxa"/>
            <w:vMerge/>
            <w:shd w:val="clear" w:color="auto" w:fill="auto"/>
          </w:tcPr>
          <w:p w14:paraId="1163C02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ACE915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21ABCC1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Women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56C2763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2.19 ± 0.96</w:t>
            </w:r>
          </w:p>
        </w:tc>
        <w:tc>
          <w:tcPr>
            <w:tcW w:w="1170" w:type="dxa"/>
            <w:shd w:val="clear" w:color="auto" w:fill="auto"/>
          </w:tcPr>
          <w:p w14:paraId="7D3EC5B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31 - 50y</w:t>
            </w:r>
          </w:p>
        </w:tc>
        <w:tc>
          <w:tcPr>
            <w:tcW w:w="1170" w:type="dxa"/>
            <w:shd w:val="clear" w:color="auto" w:fill="auto"/>
          </w:tcPr>
          <w:p w14:paraId="6C350414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1.30</w:t>
            </w:r>
          </w:p>
        </w:tc>
        <w:tc>
          <w:tcPr>
            <w:tcW w:w="3600" w:type="dxa"/>
            <w:vMerge/>
            <w:shd w:val="clear" w:color="auto" w:fill="auto"/>
          </w:tcPr>
          <w:p w14:paraId="48EA6F6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4C15B5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8D957D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0A96421B" w14:textId="77777777" w:rsidTr="008E56AE">
        <w:trPr>
          <w:trHeight w:val="127"/>
        </w:trPr>
        <w:tc>
          <w:tcPr>
            <w:tcW w:w="2152" w:type="dxa"/>
            <w:vMerge/>
            <w:shd w:val="clear" w:color="auto" w:fill="auto"/>
          </w:tcPr>
          <w:p w14:paraId="0490BDF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FD3B5A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37ED494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2520C857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B2772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&gt; 51y</w:t>
            </w:r>
          </w:p>
        </w:tc>
        <w:tc>
          <w:tcPr>
            <w:tcW w:w="1170" w:type="dxa"/>
            <w:shd w:val="clear" w:color="auto" w:fill="auto"/>
          </w:tcPr>
          <w:p w14:paraId="5A91692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1.50</w:t>
            </w:r>
          </w:p>
        </w:tc>
        <w:tc>
          <w:tcPr>
            <w:tcW w:w="3600" w:type="dxa"/>
            <w:vMerge/>
            <w:shd w:val="clear" w:color="auto" w:fill="auto"/>
          </w:tcPr>
          <w:p w14:paraId="177B1B17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8CAFDB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E7571A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6324CAA9" w14:textId="77777777" w:rsidTr="008E56AE">
        <w:trPr>
          <w:trHeight w:val="86"/>
        </w:trPr>
        <w:tc>
          <w:tcPr>
            <w:tcW w:w="2152" w:type="dxa"/>
            <w:vMerge w:val="restart"/>
            <w:shd w:val="clear" w:color="auto" w:fill="auto"/>
          </w:tcPr>
          <w:p w14:paraId="4172B3E4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61 nursing home residents</w:t>
            </w:r>
          </w:p>
          <w:p w14:paraId="686C008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(85.3 ± 6.8y)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125C241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Weekly dietary recall</w:t>
            </w:r>
          </w:p>
        </w:tc>
        <w:tc>
          <w:tcPr>
            <w:tcW w:w="2381" w:type="dxa"/>
            <w:shd w:val="clear" w:color="auto" w:fill="auto"/>
          </w:tcPr>
          <w:p w14:paraId="73E0536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Men</w:t>
            </w:r>
          </w:p>
        </w:tc>
        <w:tc>
          <w:tcPr>
            <w:tcW w:w="1563" w:type="dxa"/>
            <w:shd w:val="clear" w:color="auto" w:fill="auto"/>
          </w:tcPr>
          <w:p w14:paraId="7FED5FB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1.60 ± 0.30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07E486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1.70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17AC4534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49% deficiency </w:t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46E78EB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Plasma PLP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3C59FBFC" w14:textId="4B88B9AE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[</w:t>
            </w:r>
            <w:hyperlink r:id="rId9" w:history="1">
              <w:r w:rsidRPr="002069A7"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19</w:t>
              </w:r>
            </w:hyperlink>
            <w:r w:rsidRPr="00275062">
              <w:rPr>
                <w:rFonts w:ascii="Times New Roman" w:eastAsia="SimSun" w:hAnsi="Times New Roman"/>
                <w:sz w:val="20"/>
                <w:szCs w:val="20"/>
              </w:rPr>
              <w:t>]</w:t>
            </w:r>
          </w:p>
        </w:tc>
      </w:tr>
      <w:tr w:rsidR="00275062" w:rsidRPr="00275062" w14:paraId="55328A15" w14:textId="77777777" w:rsidTr="008E56AE">
        <w:trPr>
          <w:trHeight w:val="96"/>
        </w:trPr>
        <w:tc>
          <w:tcPr>
            <w:tcW w:w="2152" w:type="dxa"/>
            <w:vMerge/>
            <w:shd w:val="clear" w:color="auto" w:fill="auto"/>
          </w:tcPr>
          <w:p w14:paraId="157FA69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5D279A1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53505CD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Women</w:t>
            </w:r>
          </w:p>
        </w:tc>
        <w:tc>
          <w:tcPr>
            <w:tcW w:w="1563" w:type="dxa"/>
            <w:shd w:val="clear" w:color="auto" w:fill="auto"/>
          </w:tcPr>
          <w:p w14:paraId="4D07A70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1.18 ± 0.31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99FDDC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1.50</w:t>
            </w:r>
          </w:p>
        </w:tc>
        <w:tc>
          <w:tcPr>
            <w:tcW w:w="3600" w:type="dxa"/>
            <w:vMerge/>
            <w:shd w:val="clear" w:color="auto" w:fill="auto"/>
          </w:tcPr>
          <w:p w14:paraId="450D2A5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51EF54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2FB5315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48010776" w14:textId="77777777" w:rsidTr="008E56AE">
        <w:trPr>
          <w:trHeight w:val="536"/>
        </w:trPr>
        <w:tc>
          <w:tcPr>
            <w:tcW w:w="2152" w:type="dxa"/>
            <w:vMerge w:val="restart"/>
            <w:shd w:val="clear" w:color="auto" w:fill="auto"/>
          </w:tcPr>
          <w:p w14:paraId="0EE8194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254 Korean adults </w:t>
            </w:r>
          </w:p>
          <w:p w14:paraId="791F785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(20 - 64y)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4759560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3-day 24h dietary recall</w:t>
            </w:r>
          </w:p>
        </w:tc>
        <w:tc>
          <w:tcPr>
            <w:tcW w:w="2381" w:type="dxa"/>
            <w:shd w:val="clear" w:color="auto" w:fill="auto"/>
          </w:tcPr>
          <w:p w14:paraId="49457CD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Men </w:t>
            </w:r>
          </w:p>
        </w:tc>
        <w:tc>
          <w:tcPr>
            <w:tcW w:w="1563" w:type="dxa"/>
            <w:shd w:val="clear" w:color="auto" w:fill="auto"/>
          </w:tcPr>
          <w:p w14:paraId="09D3367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2.17 ± 0.67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06DC944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1.30 - 1.70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5731FC2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15.7% plasma PLP &lt; 20 nmol/L; 35.4% &lt; 30 nmol/L</w:t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33A253A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Plasma PLP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756F38ED" w14:textId="44093326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 [</w:t>
            </w:r>
            <w:hyperlink r:id="rId10" w:history="1">
              <w:r w:rsidRPr="00DA75F9"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7</w:t>
              </w:r>
            </w:hyperlink>
            <w:r w:rsidRPr="00275062">
              <w:rPr>
                <w:rFonts w:ascii="Times New Roman" w:eastAsia="SimSun" w:hAnsi="Times New Roman"/>
                <w:sz w:val="20"/>
                <w:szCs w:val="20"/>
              </w:rPr>
              <w:t>]</w:t>
            </w:r>
          </w:p>
          <w:p w14:paraId="46E7DC7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48F4F383" w14:textId="77777777" w:rsidTr="008E56AE">
        <w:trPr>
          <w:trHeight w:val="362"/>
        </w:trPr>
        <w:tc>
          <w:tcPr>
            <w:tcW w:w="2152" w:type="dxa"/>
            <w:vMerge/>
            <w:shd w:val="clear" w:color="auto" w:fill="auto"/>
          </w:tcPr>
          <w:p w14:paraId="6A8811F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126BB6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45F0238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Women</w:t>
            </w:r>
          </w:p>
        </w:tc>
        <w:tc>
          <w:tcPr>
            <w:tcW w:w="1563" w:type="dxa"/>
            <w:shd w:val="clear" w:color="auto" w:fill="auto"/>
          </w:tcPr>
          <w:p w14:paraId="288ED17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1.84 ± 0.60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0A06EA7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1.30 - 1.50</w:t>
            </w:r>
          </w:p>
        </w:tc>
        <w:tc>
          <w:tcPr>
            <w:tcW w:w="3600" w:type="dxa"/>
            <w:vMerge/>
            <w:shd w:val="clear" w:color="auto" w:fill="auto"/>
          </w:tcPr>
          <w:p w14:paraId="465CE8F0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5610AA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26E20C0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75062" w:rsidRPr="00275062" w14:paraId="4566B18A" w14:textId="77777777" w:rsidTr="008E56AE">
        <w:trPr>
          <w:trHeight w:val="224"/>
        </w:trPr>
        <w:tc>
          <w:tcPr>
            <w:tcW w:w="2152" w:type="dxa"/>
            <w:vMerge w:val="restart"/>
            <w:shd w:val="clear" w:color="auto" w:fill="auto"/>
          </w:tcPr>
          <w:p w14:paraId="782EC98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202 non-pregnant Metro Vancouver women </w:t>
            </w:r>
          </w:p>
          <w:p w14:paraId="35F6DB59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(19 - 35y)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5A49B6E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Dietary recall</w:t>
            </w:r>
          </w:p>
          <w:p w14:paraId="58FB9AE2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4771A273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High household income</w:t>
            </w:r>
          </w:p>
        </w:tc>
        <w:tc>
          <w:tcPr>
            <w:tcW w:w="1563" w:type="dxa"/>
            <w:shd w:val="clear" w:color="auto" w:fill="auto"/>
          </w:tcPr>
          <w:p w14:paraId="6D71E127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1.50 ± 0.47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44D78B0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1.90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1BFD811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1.5% plasma PLP &lt; 20 nmol/L; 12.4% &lt; 30 nmol/L; lower prevalence of deficiency of vitamin B6 deficiency among high income </w:t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674EC26C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Plasma PLP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53858C5D" w14:textId="5C20E065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 xml:space="preserve"> [</w:t>
            </w:r>
            <w:hyperlink r:id="rId11" w:history="1">
              <w:r w:rsidRPr="002069A7"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20</w:t>
              </w:r>
            </w:hyperlink>
            <w:r w:rsidRPr="00275062">
              <w:rPr>
                <w:rFonts w:ascii="Times New Roman" w:eastAsia="SimSun" w:hAnsi="Times New Roman"/>
                <w:sz w:val="20"/>
                <w:szCs w:val="20"/>
              </w:rPr>
              <w:t>]</w:t>
            </w:r>
          </w:p>
        </w:tc>
      </w:tr>
      <w:tr w:rsidR="00275062" w:rsidRPr="00275062" w14:paraId="63A4E740" w14:textId="77777777" w:rsidTr="008E56AE">
        <w:trPr>
          <w:trHeight w:val="339"/>
        </w:trPr>
        <w:tc>
          <w:tcPr>
            <w:tcW w:w="2152" w:type="dxa"/>
            <w:vMerge/>
            <w:shd w:val="clear" w:color="auto" w:fill="auto"/>
          </w:tcPr>
          <w:p w14:paraId="0FB5C83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BCF7C1D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1D947F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Low household income</w:t>
            </w:r>
          </w:p>
        </w:tc>
        <w:tc>
          <w:tcPr>
            <w:tcW w:w="1563" w:type="dxa"/>
            <w:shd w:val="clear" w:color="auto" w:fill="auto"/>
          </w:tcPr>
          <w:p w14:paraId="37AAA9FE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275062">
              <w:rPr>
                <w:rFonts w:ascii="Times New Roman" w:eastAsia="SimSun" w:hAnsi="Times New Roman"/>
                <w:sz w:val="20"/>
                <w:szCs w:val="20"/>
              </w:rPr>
              <w:t>1.40 ± 0.42</w:t>
            </w:r>
          </w:p>
          <w:p w14:paraId="29485868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57744D2B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23C15E16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C43484F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C39E221" w14:textId="77777777" w:rsidR="00420D3A" w:rsidRPr="00275062" w:rsidRDefault="00420D3A" w:rsidP="008E56AE">
            <w:pPr>
              <w:spacing w:before="40" w:after="4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14:paraId="0F80DBD0" w14:textId="77777777" w:rsidR="00420D3A" w:rsidRPr="00275062" w:rsidRDefault="00420D3A"/>
    <w:sectPr w:rsidR="00420D3A" w:rsidRPr="00275062" w:rsidSect="005854DB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3A"/>
    <w:rsid w:val="000A2554"/>
    <w:rsid w:val="001B4332"/>
    <w:rsid w:val="002069A7"/>
    <w:rsid w:val="00275062"/>
    <w:rsid w:val="00420D3A"/>
    <w:rsid w:val="005854DB"/>
    <w:rsid w:val="007C294E"/>
    <w:rsid w:val="008E56AE"/>
    <w:rsid w:val="009334BC"/>
    <w:rsid w:val="00B12186"/>
    <w:rsid w:val="00D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2F74"/>
  <w15:chartTrackingRefBased/>
  <w15:docId w15:val="{28B5223D-4F78-44FF-825D-759FCC5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D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10348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184692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14519809" TargetMode="External"/><Relationship Id="rId11" Type="http://schemas.openxmlformats.org/officeDocument/2006/relationships/hyperlink" Target="https://www.ncbi.nlm.nih.gov/pubmed/27598193" TargetMode="External"/><Relationship Id="rId5" Type="http://schemas.openxmlformats.org/officeDocument/2006/relationships/hyperlink" Target="https://www.ncbi.nlm.nih.gov/pubmed/9598766" TargetMode="External"/><Relationship Id="rId10" Type="http://schemas.openxmlformats.org/officeDocument/2006/relationships/hyperlink" Target="https://www.ncbi.nlm.nih.gov/pubmed/25489409" TargetMode="External"/><Relationship Id="rId4" Type="http://schemas.openxmlformats.org/officeDocument/2006/relationships/hyperlink" Target="https://www.ncbi.nlm.nih.gov/pubmed/9598765" TargetMode="External"/><Relationship Id="rId9" Type="http://schemas.openxmlformats.org/officeDocument/2006/relationships/hyperlink" Target="https://www.ncbi.nlm.nih.gov/pubmed/23394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83</cp:revision>
  <dcterms:created xsi:type="dcterms:W3CDTF">2019-01-11T08:36:00Z</dcterms:created>
  <dcterms:modified xsi:type="dcterms:W3CDTF">2019-01-25T08:48:00Z</dcterms:modified>
</cp:coreProperties>
</file>