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FA" w:rsidRDefault="00F91FFA" w:rsidP="00F91FF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CF163C">
        <w:rPr>
          <w:rFonts w:ascii="Times New Roman" w:hAnsi="Times New Roman"/>
          <w:b/>
          <w:sz w:val="20"/>
          <w:szCs w:val="20"/>
        </w:rPr>
        <w:t>Supplementary Table 1:</w:t>
      </w:r>
      <w:r w:rsidRPr="00CF163C">
        <w:rPr>
          <w:rFonts w:ascii="Times New Roman" w:hAnsi="Times New Roman"/>
          <w:sz w:val="20"/>
          <w:szCs w:val="20"/>
        </w:rPr>
        <w:t xml:space="preserve"> List of primer used for PCV3 detection and sequencing</w:t>
      </w:r>
      <w:r>
        <w:rPr>
          <w:rFonts w:ascii="Times New Roman" w:hAnsi="Times New Roman"/>
          <w:sz w:val="20"/>
          <w:szCs w:val="20"/>
        </w:rPr>
        <w:t>.</w:t>
      </w:r>
    </w:p>
    <w:p w:rsidR="00F91FFA" w:rsidRPr="00CF163C" w:rsidRDefault="00F91FFA" w:rsidP="00F91FF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tbl>
      <w:tblPr>
        <w:tblW w:w="40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40"/>
        <w:gridCol w:w="3908"/>
        <w:gridCol w:w="1939"/>
      </w:tblGrid>
      <w:tr w:rsidR="00F91FFA" w:rsidRPr="0019176C" w:rsidTr="00A82C9D">
        <w:trPr>
          <w:trHeight w:val="368"/>
        </w:trPr>
        <w:tc>
          <w:tcPr>
            <w:tcW w:w="1246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176C">
              <w:rPr>
                <w:rFonts w:ascii="Times New Roman" w:hAnsi="Times New Roman"/>
                <w:b/>
                <w:sz w:val="20"/>
                <w:szCs w:val="20"/>
              </w:rPr>
              <w:t>Primer</w:t>
            </w:r>
            <w:r w:rsidRPr="00477963">
              <w:rPr>
                <w:rFonts w:ascii="Times New Roman" w:hAnsi="Times New Roman"/>
                <w:b/>
                <w:color w:val="FF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9176C">
              <w:rPr>
                <w:rFonts w:ascii="Times New Roman" w:eastAsia="SimSun" w:hAnsi="Times New Roman"/>
                <w:b/>
                <w:sz w:val="20"/>
                <w:szCs w:val="20"/>
              </w:rPr>
              <w:t>Sequence (5</w:t>
            </w:r>
            <w:r w:rsidRPr="0019176C">
              <w:rPr>
                <w:rFonts w:ascii="Times New Roman" w:eastAsia="SimSun" w:hAnsi="Times New Roman"/>
                <w:b/>
                <w:sz w:val="20"/>
                <w:szCs w:val="20"/>
                <w:vertAlign w:val="superscript"/>
              </w:rPr>
              <w:t xml:space="preserve">’ </w:t>
            </w:r>
            <w:r w:rsidRPr="0019176C">
              <w:rPr>
                <w:rFonts w:ascii="Times New Roman" w:eastAsia="SimSun" w:hAnsi="Times New Roman"/>
                <w:b/>
                <w:sz w:val="20"/>
                <w:szCs w:val="20"/>
              </w:rPr>
              <w:t>- 3</w:t>
            </w:r>
            <w:r w:rsidRPr="0019176C">
              <w:rPr>
                <w:rFonts w:ascii="Times New Roman" w:eastAsia="SimSun" w:hAnsi="Times New Roman"/>
                <w:b/>
                <w:sz w:val="20"/>
                <w:szCs w:val="20"/>
                <w:vertAlign w:val="superscript"/>
              </w:rPr>
              <w:t>’</w:t>
            </w:r>
            <w:r w:rsidRPr="0019176C">
              <w:rPr>
                <w:rFonts w:ascii="Times New Roman" w:eastAsia="SimSu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45" w:type="pct"/>
            <w:shd w:val="clear" w:color="auto" w:fill="auto"/>
            <w:vAlign w:val="center"/>
          </w:tcPr>
          <w:p w:rsidR="00F91FFA" w:rsidRPr="0019176C" w:rsidRDefault="00F91FFA" w:rsidP="00A82C9D">
            <w:pPr>
              <w:widowControl w:val="0"/>
              <w:spacing w:after="0" w:line="360" w:lineRule="auto"/>
              <w:jc w:val="both"/>
              <w:rPr>
                <w:rFonts w:ascii="Times New Roman" w:eastAsia="SimSun" w:hAnsi="Times New Roman"/>
                <w:b/>
                <w:sz w:val="20"/>
                <w:szCs w:val="20"/>
              </w:rPr>
            </w:pPr>
            <w:r w:rsidRPr="0019176C">
              <w:rPr>
                <w:rFonts w:ascii="Times New Roman" w:eastAsia="SimSun" w:hAnsi="Times New Roman"/>
                <w:b/>
                <w:sz w:val="20"/>
                <w:szCs w:val="20"/>
              </w:rPr>
              <w:t>Expected size (</w:t>
            </w:r>
            <w:proofErr w:type="spellStart"/>
            <w:r w:rsidRPr="0019176C">
              <w:rPr>
                <w:rFonts w:ascii="Times New Roman" w:eastAsia="SimSun" w:hAnsi="Times New Roman"/>
                <w:b/>
                <w:sz w:val="20"/>
                <w:szCs w:val="20"/>
              </w:rPr>
              <w:t>bp</w:t>
            </w:r>
            <w:proofErr w:type="spellEnd"/>
            <w:r w:rsidRPr="0019176C">
              <w:rPr>
                <w:rFonts w:ascii="Times New Roman" w:eastAsia="SimSun" w:hAnsi="Times New Roman"/>
                <w:b/>
                <w:sz w:val="20"/>
                <w:szCs w:val="20"/>
              </w:rPr>
              <w:t>)</w:t>
            </w:r>
          </w:p>
        </w:tc>
      </w:tr>
      <w:tr w:rsidR="00F91FFA" w:rsidRPr="0019176C" w:rsidTr="00A82C9D">
        <w:trPr>
          <w:trHeight w:val="260"/>
        </w:trPr>
        <w:tc>
          <w:tcPr>
            <w:tcW w:w="1246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PCV3-1-F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TTACTTAGAGAACGGACTTGTAACG</w:t>
            </w:r>
          </w:p>
        </w:tc>
        <w:tc>
          <w:tcPr>
            <w:tcW w:w="1245" w:type="pct"/>
            <w:vMerge w:val="restar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 xml:space="preserve">649 </w:t>
            </w:r>
            <w:proofErr w:type="spellStart"/>
            <w:r w:rsidRPr="0019176C">
              <w:rPr>
                <w:rFonts w:ascii="Times New Roman" w:hAnsi="Times New Roman"/>
                <w:sz w:val="20"/>
                <w:szCs w:val="20"/>
              </w:rPr>
              <w:t>bp</w:t>
            </w:r>
            <w:proofErr w:type="spellEnd"/>
          </w:p>
        </w:tc>
      </w:tr>
      <w:tr w:rsidR="00F91FFA" w:rsidRPr="0019176C" w:rsidTr="00A82C9D">
        <w:trPr>
          <w:trHeight w:val="269"/>
        </w:trPr>
        <w:tc>
          <w:tcPr>
            <w:tcW w:w="1246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PCV3-1-R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AAATGAGACACAGAGCTATATTCAG</w:t>
            </w:r>
          </w:p>
        </w:tc>
        <w:tc>
          <w:tcPr>
            <w:tcW w:w="1245" w:type="pct"/>
            <w:vMerge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FFA" w:rsidRPr="0019176C" w:rsidTr="00A82C9D">
        <w:trPr>
          <w:trHeight w:val="269"/>
        </w:trPr>
        <w:tc>
          <w:tcPr>
            <w:tcW w:w="1246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PCV3-genome-1-F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TAGTATTACCCGGCACCTCGGAACC</w:t>
            </w:r>
          </w:p>
        </w:tc>
        <w:tc>
          <w:tcPr>
            <w:tcW w:w="1245" w:type="pct"/>
            <w:vMerge w:val="restar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 xml:space="preserve">1257 </w:t>
            </w:r>
            <w:proofErr w:type="spellStart"/>
            <w:r w:rsidRPr="0019176C">
              <w:rPr>
                <w:rFonts w:ascii="Times New Roman" w:hAnsi="Times New Roman"/>
                <w:sz w:val="20"/>
                <w:szCs w:val="20"/>
              </w:rPr>
              <w:t>bp</w:t>
            </w:r>
            <w:proofErr w:type="spellEnd"/>
          </w:p>
        </w:tc>
      </w:tr>
      <w:tr w:rsidR="00F91FFA" w:rsidRPr="0019176C" w:rsidTr="00A82C9D">
        <w:trPr>
          <w:trHeight w:val="269"/>
        </w:trPr>
        <w:tc>
          <w:tcPr>
            <w:tcW w:w="1246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PCV3-genome-1-R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ACAGGTAAACGCCCTCGCATGTGGG</w:t>
            </w:r>
          </w:p>
        </w:tc>
        <w:tc>
          <w:tcPr>
            <w:tcW w:w="1245" w:type="pct"/>
            <w:vMerge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91FFA" w:rsidRPr="0019176C" w:rsidTr="00A82C9D">
        <w:trPr>
          <w:trHeight w:val="278"/>
        </w:trPr>
        <w:tc>
          <w:tcPr>
            <w:tcW w:w="1246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PCV3-genome-2-F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TTGCACTTGTGTACAATTATTGCG</w:t>
            </w:r>
          </w:p>
        </w:tc>
        <w:tc>
          <w:tcPr>
            <w:tcW w:w="1245" w:type="pct"/>
            <w:vMerge w:val="restar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 xml:space="preserve">1075 </w:t>
            </w:r>
            <w:proofErr w:type="spellStart"/>
            <w:r w:rsidRPr="0019176C">
              <w:rPr>
                <w:rFonts w:ascii="Times New Roman" w:hAnsi="Times New Roman"/>
                <w:sz w:val="20"/>
                <w:szCs w:val="20"/>
              </w:rPr>
              <w:t>bp</w:t>
            </w:r>
            <w:proofErr w:type="spellEnd"/>
          </w:p>
        </w:tc>
      </w:tr>
      <w:tr w:rsidR="00F91FFA" w:rsidRPr="0019176C" w:rsidTr="00A82C9D">
        <w:trPr>
          <w:trHeight w:val="197"/>
        </w:trPr>
        <w:tc>
          <w:tcPr>
            <w:tcW w:w="1246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PCV3-genome-2-R</w:t>
            </w:r>
          </w:p>
        </w:tc>
        <w:tc>
          <w:tcPr>
            <w:tcW w:w="2509" w:type="pct"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176C">
              <w:rPr>
                <w:rFonts w:ascii="Times New Roman" w:hAnsi="Times New Roman"/>
                <w:sz w:val="20"/>
                <w:szCs w:val="20"/>
              </w:rPr>
              <w:t>ATCTTCAGGACACTCGTAGCACCAC</w:t>
            </w:r>
          </w:p>
        </w:tc>
        <w:tc>
          <w:tcPr>
            <w:tcW w:w="1245" w:type="pct"/>
            <w:vMerge/>
            <w:shd w:val="clear" w:color="auto" w:fill="auto"/>
            <w:vAlign w:val="center"/>
          </w:tcPr>
          <w:p w:rsidR="00F91FFA" w:rsidRPr="0019176C" w:rsidRDefault="00F91FFA" w:rsidP="00A82C9D">
            <w:pPr>
              <w:pStyle w:val="ListParagraph"/>
              <w:spacing w:after="0" w:line="36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A2C45" w:rsidRDefault="001A2C45">
      <w:pPr>
        <w:rPr>
          <w:b/>
        </w:rPr>
      </w:pPr>
    </w:p>
    <w:p w:rsidR="00F91FFA" w:rsidRDefault="00F91FFA" w:rsidP="00F91FFA">
      <w:pPr>
        <w:pStyle w:val="ListParagraph"/>
        <w:spacing w:after="0" w:line="360" w:lineRule="auto"/>
        <w:ind w:left="0"/>
        <w:jc w:val="both"/>
        <w:rPr>
          <w:rFonts w:ascii="Times New Roman" w:hAnsi="Times New Roman"/>
          <w:color w:val="FF0000"/>
          <w:sz w:val="20"/>
          <w:szCs w:val="20"/>
        </w:rPr>
      </w:pPr>
      <w:r w:rsidRPr="00477963">
        <w:rPr>
          <w:rFonts w:ascii="Times New Roman" w:hAnsi="Times New Roman"/>
          <w:color w:val="FF0000"/>
          <w:sz w:val="20"/>
          <w:szCs w:val="20"/>
          <w:vertAlign w:val="superscript"/>
        </w:rPr>
        <w:t>*</w:t>
      </w:r>
      <w:r w:rsidRPr="00CF163C">
        <w:rPr>
          <w:rFonts w:ascii="Times New Roman" w:hAnsi="Times New Roman"/>
          <w:sz w:val="20"/>
          <w:szCs w:val="20"/>
        </w:rPr>
        <w:t xml:space="preserve">Primers were selected according to previous publications </w:t>
      </w:r>
      <w:r w:rsidRPr="00CF163C">
        <w:rPr>
          <w:rFonts w:ascii="Times New Roman" w:hAnsi="Times New Roman"/>
          <w:color w:val="FF0000"/>
          <w:sz w:val="20"/>
          <w:szCs w:val="20"/>
        </w:rPr>
        <w:t>[6].</w:t>
      </w:r>
    </w:p>
    <w:p w:rsidR="00F91FFA" w:rsidRPr="00F91FFA" w:rsidRDefault="00F91FFA">
      <w:pPr>
        <w:rPr>
          <w:b/>
        </w:rPr>
      </w:pPr>
    </w:p>
    <w:sectPr w:rsidR="00F91FFA" w:rsidRPr="00F91FFA" w:rsidSect="001A2C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F91FFA"/>
    <w:rsid w:val="001A2C45"/>
    <w:rsid w:val="00F9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2C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FF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7J0LXH2</dc:creator>
  <cp:lastModifiedBy>7J0LXH2</cp:lastModifiedBy>
  <cp:revision>1</cp:revision>
  <dcterms:created xsi:type="dcterms:W3CDTF">2018-03-10T06:08:00Z</dcterms:created>
  <dcterms:modified xsi:type="dcterms:W3CDTF">2018-03-10T06:09:00Z</dcterms:modified>
</cp:coreProperties>
</file>